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1B57" w:rsidRDefault="0026280E" w:rsidP="0026280E">
      <w:pPr>
        <w:spacing w:line="0" w:lineRule="atLeast"/>
        <w:rPr>
          <w:rFonts w:ascii="Times New Roman" w:eastAsia="Times New Roman" w:hAnsi="Times New Roman"/>
          <w:sz w:val="27"/>
        </w:rPr>
        <w:sectPr w:rsidR="00F21B57">
          <w:type w:val="continuous"/>
          <w:pgSz w:w="11980" w:h="16886"/>
          <w:pgMar w:top="1092" w:right="1036" w:bottom="817" w:left="1360" w:header="0" w:footer="0" w:gutter="0"/>
          <w:cols w:space="0" w:equalWidth="0">
            <w:col w:w="95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7"/>
        </w:rPr>
        <w:drawing>
          <wp:inline distT="0" distB="0" distL="0" distR="0">
            <wp:extent cx="6076950" cy="8362950"/>
            <wp:effectExtent l="0" t="0" r="0" b="0"/>
            <wp:docPr id="1" name="Рисунок 1" descr="C:\Users\user\Desktop\Положение 2018-2019\Положение о порядке установления стимулирующих вып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2018-2019\Положение о порядке установления стимулирующих выпл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B57" w:rsidRDefault="004C26D4">
      <w:pPr>
        <w:spacing w:line="0" w:lineRule="atLeast"/>
        <w:ind w:left="3220"/>
        <w:rPr>
          <w:rFonts w:ascii="Times New Roman" w:eastAsia="Times New Roman" w:hAnsi="Times New Roman"/>
          <w:b/>
          <w:sz w:val="26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6"/>
        </w:rPr>
        <w:lastRenderedPageBreak/>
        <w:t>1. Общие положения</w:t>
      </w:r>
    </w:p>
    <w:p w:rsidR="00F21B57" w:rsidRDefault="00F21B57">
      <w:pPr>
        <w:spacing w:line="215" w:lineRule="exact"/>
        <w:rPr>
          <w:rFonts w:ascii="Times New Roman" w:eastAsia="Times New Roman" w:hAnsi="Times New Roman"/>
        </w:rPr>
      </w:pPr>
    </w:p>
    <w:p w:rsidR="00F21B57" w:rsidRDefault="004C26D4" w:rsidP="00D66B64">
      <w:pPr>
        <w:spacing w:line="291" w:lineRule="auto"/>
        <w:ind w:left="120" w:firstLine="73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1.1. Настоящее положение определяет порядок установления и распределения стимулирующих выплат работникам ГБ</w:t>
      </w:r>
      <w:r w:rsidR="00D66B64"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 xml:space="preserve">ОУ </w:t>
      </w:r>
      <w:r w:rsidR="00D66B64"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Пожарно­ спасательный колледж» (далее - колледж).</w:t>
      </w:r>
    </w:p>
    <w:p w:rsidR="00F21B57" w:rsidRPr="004C26D4" w:rsidRDefault="004C26D4" w:rsidP="004C26D4">
      <w:pPr>
        <w:spacing w:line="283" w:lineRule="auto"/>
        <w:ind w:left="100" w:right="20" w:firstLine="73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Положение разработано в соответствии с Конституцией Р</w:t>
      </w:r>
      <w:r w:rsidR="00D66B64">
        <w:rPr>
          <w:rFonts w:ascii="Times New Roman" w:eastAsia="Times New Roman" w:hAnsi="Times New Roman"/>
          <w:sz w:val="28"/>
        </w:rPr>
        <w:t>оссийской Федерации</w:t>
      </w:r>
      <w:r>
        <w:rPr>
          <w:rFonts w:ascii="Times New Roman" w:eastAsia="Times New Roman" w:hAnsi="Times New Roman"/>
          <w:sz w:val="28"/>
        </w:rPr>
        <w:t>, Трудовым кодексом Р</w:t>
      </w:r>
      <w:r w:rsidR="00D66B64">
        <w:rPr>
          <w:rFonts w:ascii="Times New Roman" w:eastAsia="Times New Roman" w:hAnsi="Times New Roman"/>
          <w:sz w:val="28"/>
        </w:rPr>
        <w:t xml:space="preserve">оссийской </w:t>
      </w:r>
      <w:r>
        <w:rPr>
          <w:rFonts w:ascii="Times New Roman" w:eastAsia="Times New Roman" w:hAnsi="Times New Roman"/>
          <w:sz w:val="28"/>
        </w:rPr>
        <w:t>Ф</w:t>
      </w:r>
      <w:r w:rsidR="00D66B64">
        <w:rPr>
          <w:rFonts w:ascii="Times New Roman" w:eastAsia="Times New Roman" w:hAnsi="Times New Roman"/>
          <w:sz w:val="28"/>
        </w:rPr>
        <w:t>едерации</w:t>
      </w:r>
      <w:r>
        <w:rPr>
          <w:rFonts w:ascii="Times New Roman" w:eastAsia="Times New Roman" w:hAnsi="Times New Roman"/>
          <w:sz w:val="28"/>
        </w:rPr>
        <w:t>, Постановлением Правительства Республики Ингушетия от 22 мая 2014 № 93 «Об утверждении Положения об отраслевой системе оплаты труда работников государственных образовательных учреждений Республики Ингушетия», Уставом колледжа, Положением об оплате труда работников ГБПОУ ПСК.</w:t>
      </w:r>
    </w:p>
    <w:p w:rsidR="00F21B57" w:rsidRDefault="004C26D4" w:rsidP="004C26D4">
      <w:pPr>
        <w:spacing w:line="280" w:lineRule="auto"/>
        <w:ind w:left="120" w:right="20" w:firstLine="7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 Целью настоящего Положения является усиление материальной заинтересованности работников колледжа в развитии творческой активности</w:t>
      </w:r>
    </w:p>
    <w:p w:rsidR="00F21B57" w:rsidRDefault="00F21B57" w:rsidP="004C26D4">
      <w:pPr>
        <w:spacing w:line="1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numPr>
          <w:ilvl w:val="0"/>
          <w:numId w:val="2"/>
        </w:numPr>
        <w:tabs>
          <w:tab w:val="left" w:pos="445"/>
        </w:tabs>
        <w:spacing w:line="276" w:lineRule="auto"/>
        <w:ind w:left="100" w:right="20" w:firstLine="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инициативы при реализации поставленных перед коллективом задач, укрепление и развитие материально-технической базы, повышение качества</w:t>
      </w:r>
    </w:p>
    <w:p w:rsidR="00F21B57" w:rsidRDefault="00F21B57" w:rsidP="004C26D4">
      <w:pPr>
        <w:spacing w:line="1" w:lineRule="exact"/>
        <w:jc w:val="both"/>
        <w:rPr>
          <w:rFonts w:ascii="Times New Roman" w:eastAsia="Times New Roman" w:hAnsi="Times New Roman"/>
          <w:sz w:val="28"/>
        </w:rPr>
      </w:pPr>
    </w:p>
    <w:p w:rsidR="00F21B57" w:rsidRDefault="004C26D4" w:rsidP="004C26D4">
      <w:pPr>
        <w:spacing w:line="307" w:lineRule="auto"/>
        <w:ind w:lef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образовательного процесса, стимулирование интенсивного и высокопроизводительного труда, работы в неблагоприятных условиях.</w:t>
      </w:r>
    </w:p>
    <w:p w:rsidR="00F21B57" w:rsidRDefault="00F21B57">
      <w:pPr>
        <w:spacing w:line="92" w:lineRule="exact"/>
        <w:rPr>
          <w:rFonts w:ascii="Times New Roman" w:eastAsia="Times New Roman" w:hAnsi="Times New Roman"/>
        </w:rPr>
      </w:pPr>
    </w:p>
    <w:p w:rsidR="00F21B57" w:rsidRDefault="004C26D4">
      <w:pPr>
        <w:numPr>
          <w:ilvl w:val="0"/>
          <w:numId w:val="3"/>
        </w:numPr>
        <w:tabs>
          <w:tab w:val="left" w:pos="1180"/>
        </w:tabs>
        <w:spacing w:line="0" w:lineRule="atLeast"/>
        <w:ind w:left="1180" w:hanging="296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Основания для назначения стимулирующих выплат и критерии</w:t>
      </w:r>
    </w:p>
    <w:p w:rsidR="00F21B57" w:rsidRDefault="00F21B57">
      <w:pPr>
        <w:spacing w:line="75" w:lineRule="exact"/>
        <w:rPr>
          <w:rFonts w:ascii="Times New Roman" w:eastAsia="Times New Roman" w:hAnsi="Times New Roman"/>
          <w:b/>
          <w:sz w:val="26"/>
        </w:rPr>
      </w:pPr>
    </w:p>
    <w:p w:rsidR="00F21B57" w:rsidRDefault="004C26D4">
      <w:pPr>
        <w:numPr>
          <w:ilvl w:val="1"/>
          <w:numId w:val="3"/>
        </w:numPr>
        <w:tabs>
          <w:tab w:val="left" w:pos="2100"/>
        </w:tabs>
        <w:spacing w:line="0" w:lineRule="atLeast"/>
        <w:ind w:left="2100" w:hanging="228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эффективности труда работников колледжа</w:t>
      </w:r>
    </w:p>
    <w:p w:rsidR="00F21B57" w:rsidRDefault="00F21B57">
      <w:pPr>
        <w:spacing w:line="207" w:lineRule="exact"/>
        <w:rPr>
          <w:rFonts w:ascii="Times New Roman" w:eastAsia="Times New Roman" w:hAnsi="Times New Roman"/>
        </w:rPr>
      </w:pPr>
    </w:p>
    <w:p w:rsidR="004C26D4" w:rsidRDefault="004C26D4" w:rsidP="004C26D4">
      <w:pPr>
        <w:spacing w:line="317" w:lineRule="auto"/>
        <w:ind w:left="100" w:right="20" w:firstLine="70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Общими условиями для назначения стимулирующих выплат являются:</w:t>
      </w:r>
    </w:p>
    <w:p w:rsidR="00F21B57" w:rsidRDefault="004C26D4" w:rsidP="004C26D4">
      <w:pPr>
        <w:spacing w:line="317" w:lineRule="auto"/>
        <w:ind w:left="100" w:right="20" w:firstLine="70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стаж работы в занимаемой должности не менее 1 года;</w:t>
      </w:r>
    </w:p>
    <w:p w:rsidR="004C26D4" w:rsidRDefault="004C26D4" w:rsidP="004C26D4">
      <w:pPr>
        <w:tabs>
          <w:tab w:val="left" w:pos="1540"/>
        </w:tabs>
        <w:spacing w:line="29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отсутствие случаев травматизма учащихся во время занятий и во внеурочной деятельности, во время которой ответственность за жизнь и здоровье учащихся возложена на работника колледжа;</w:t>
      </w:r>
    </w:p>
    <w:p w:rsidR="00F21B57" w:rsidRDefault="004C26D4" w:rsidP="004C26D4">
      <w:pPr>
        <w:tabs>
          <w:tab w:val="left" w:pos="1540"/>
        </w:tabs>
        <w:spacing w:line="29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отсутствие дисциплинарных взысканий в течение одного года.</w:t>
      </w:r>
    </w:p>
    <w:p w:rsidR="00F21B57" w:rsidRDefault="004C26D4" w:rsidP="004C26D4">
      <w:pPr>
        <w:spacing w:line="310" w:lineRule="auto"/>
        <w:ind w:left="100" w:right="20"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2.2. Стимулирующие выплаты могут носить разовый или периодический характер. Максимальный период выплат - один год.</w:t>
      </w:r>
    </w:p>
    <w:p w:rsidR="00F21B57" w:rsidRDefault="004C26D4" w:rsidP="004C26D4">
      <w:pPr>
        <w:spacing w:line="0" w:lineRule="atLeast"/>
        <w:ind w:left="8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Выплаты стимулирующего характера устанавливаются работникам</w:t>
      </w:r>
    </w:p>
    <w:p w:rsidR="00F21B57" w:rsidRDefault="00F21B57" w:rsidP="004C26D4">
      <w:pPr>
        <w:spacing w:line="48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numPr>
          <w:ilvl w:val="0"/>
          <w:numId w:val="5"/>
        </w:numPr>
        <w:tabs>
          <w:tab w:val="left" w:pos="470"/>
        </w:tabs>
        <w:spacing w:line="281" w:lineRule="auto"/>
        <w:ind w:left="100" w:right="40" w:firstLine="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минимальным окладам с учетом критериев, позволяющих оценить результативность и качество его работы.</w:t>
      </w:r>
    </w:p>
    <w:p w:rsidR="00F21B57" w:rsidRDefault="004C26D4" w:rsidP="004C26D4">
      <w:pPr>
        <w:spacing w:line="0" w:lineRule="atLeast"/>
        <w:ind w:left="8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ним относятся:</w:t>
      </w:r>
    </w:p>
    <w:p w:rsidR="00F21B57" w:rsidRDefault="00F21B57" w:rsidP="004C26D4">
      <w:pPr>
        <w:spacing w:line="48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310" w:lineRule="auto"/>
        <w:ind w:left="820" w:right="148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выплаты за интенсивность и высокие результаты работы; б) выплаты за качество выполняемых работ;</w:t>
      </w:r>
    </w:p>
    <w:p w:rsidR="00F21B57" w:rsidRDefault="00F21B57" w:rsidP="004C26D4">
      <w:pPr>
        <w:spacing w:line="310" w:lineRule="auto"/>
        <w:ind w:left="820" w:right="1480" w:firstLine="2"/>
        <w:jc w:val="both"/>
        <w:rPr>
          <w:rFonts w:ascii="Times New Roman" w:eastAsia="Times New Roman" w:hAnsi="Times New Roman"/>
          <w:sz w:val="28"/>
        </w:rPr>
        <w:sectPr w:rsidR="00F21B57">
          <w:pgSz w:w="12020" w:h="16920"/>
          <w:pgMar w:top="1125" w:right="1104" w:bottom="1062" w:left="1440" w:header="0" w:footer="0" w:gutter="0"/>
          <w:cols w:space="0" w:equalWidth="0">
            <w:col w:w="9480"/>
          </w:cols>
          <w:docGrid w:linePitch="360"/>
        </w:sectPr>
      </w:pPr>
    </w:p>
    <w:p w:rsidR="00F21B57" w:rsidRDefault="004C26D4" w:rsidP="004C26D4">
      <w:pPr>
        <w:spacing w:line="277" w:lineRule="auto"/>
        <w:ind w:left="80" w:right="740" w:firstLine="702"/>
        <w:jc w:val="both"/>
        <w:rPr>
          <w:rFonts w:ascii="Times New Roman" w:eastAsia="Times New Roman" w:hAnsi="Times New Roman"/>
          <w:sz w:val="28"/>
        </w:rPr>
      </w:pPr>
      <w:bookmarkStart w:id="2" w:name="page3"/>
      <w:bookmarkEnd w:id="2"/>
      <w:r>
        <w:rPr>
          <w:rFonts w:ascii="Times New Roman" w:eastAsia="Times New Roman" w:hAnsi="Times New Roman"/>
          <w:sz w:val="28"/>
        </w:rPr>
        <w:lastRenderedPageBreak/>
        <w:t>в) премиальные выплаты по итогам работы (месяц, квартал, полугодие, 9 месяцев, год) с целью поощрения работников за общие результаты труда по итогам работы за установленный период. Конкретный размер премии может определяться как в процентах к минимальному окладу работника, так и в абсолютном размере.</w:t>
      </w:r>
    </w:p>
    <w:p w:rsidR="00F21B57" w:rsidRDefault="00F21B57" w:rsidP="004C26D4">
      <w:pPr>
        <w:spacing w:line="4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0" w:lineRule="atLeast"/>
        <w:ind w:left="7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Максимальным размером премия по итогам работы не ограничена.</w:t>
      </w:r>
    </w:p>
    <w:p w:rsidR="00F21B57" w:rsidRDefault="00F21B57" w:rsidP="004C26D4">
      <w:pPr>
        <w:spacing w:line="54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0" w:lineRule="atLeast"/>
        <w:ind w:left="7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премировании учитываются:</w:t>
      </w:r>
    </w:p>
    <w:p w:rsidR="00F21B57" w:rsidRDefault="00F21B57" w:rsidP="004C26D4">
      <w:pPr>
        <w:spacing w:line="52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278" w:lineRule="auto"/>
        <w:ind w:left="80" w:right="740" w:firstLine="69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организация и проведение мероприятий, направленных на повышение авторитета и имиджа учреждения;</w:t>
      </w:r>
    </w:p>
    <w:p w:rsidR="00F21B57" w:rsidRDefault="00F21B57" w:rsidP="004C26D4">
      <w:pPr>
        <w:spacing w:line="2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275" w:lineRule="auto"/>
        <w:ind w:left="80" w:right="740" w:firstLine="69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соответствие результатов труда заранее поставленным на определенный период целям, задачам;</w:t>
      </w:r>
    </w:p>
    <w:p w:rsidR="00F21B57" w:rsidRDefault="00F21B57" w:rsidP="004C26D4">
      <w:pPr>
        <w:spacing w:line="2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275" w:lineRule="auto"/>
        <w:ind w:left="80" w:right="760" w:firstLine="69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 инициатива, творчество и применение в работе современных форм и методов организации труда;</w:t>
      </w:r>
    </w:p>
    <w:p w:rsidR="00F21B57" w:rsidRDefault="004C26D4" w:rsidP="004C26D4">
      <w:pPr>
        <w:spacing w:line="0" w:lineRule="atLeast"/>
        <w:ind w:left="7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г) подготовка призеров олимпиад, конкурсов;</w:t>
      </w:r>
    </w:p>
    <w:p w:rsidR="00F21B57" w:rsidRDefault="00F21B57" w:rsidP="004C26D4">
      <w:pPr>
        <w:spacing w:line="48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279" w:lineRule="auto"/>
        <w:ind w:left="60" w:right="760" w:firstLine="69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д) личный профессиональный вклад в обеспечение эффективной деятельности учреждений, подведомственных министерству;</w:t>
      </w:r>
    </w:p>
    <w:p w:rsidR="00F21B57" w:rsidRDefault="00F21B57" w:rsidP="004C26D4">
      <w:pPr>
        <w:spacing w:line="1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278" w:lineRule="auto"/>
        <w:ind w:left="80" w:right="740" w:firstLine="69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е) настойчивость и инициатива в достижении поставленных задач, целей, умение достигать результата (поставленной цели, задачи) с наименьшими затратами материальных и денежных средств;</w:t>
      </w:r>
    </w:p>
    <w:p w:rsidR="00F21B57" w:rsidRDefault="00F21B57" w:rsidP="004C26D4">
      <w:pPr>
        <w:spacing w:line="3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277" w:lineRule="auto"/>
        <w:ind w:left="80" w:right="720" w:firstLine="69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ж) способность принятия управленческих решений в критических ситуациях;</w:t>
      </w:r>
    </w:p>
    <w:p w:rsidR="00F21B57" w:rsidRDefault="00F21B57" w:rsidP="004C26D4">
      <w:pPr>
        <w:spacing w:line="1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279" w:lineRule="auto"/>
        <w:ind w:left="60" w:right="740" w:firstLine="70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з) умение положительно воздействовать на коллег и подчиненных личным примером сознательного отношения к делу;</w:t>
      </w:r>
    </w:p>
    <w:p w:rsidR="00F21B57" w:rsidRDefault="00F21B57" w:rsidP="004C26D4">
      <w:pPr>
        <w:spacing w:line="1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278" w:lineRule="auto"/>
        <w:ind w:left="80" w:right="760" w:firstLine="69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и) непосредственное участие в реализации национальных проектов, федеральных и региональных целевых программ.</w:t>
      </w:r>
    </w:p>
    <w:p w:rsidR="00F21B57" w:rsidRDefault="00F21B57" w:rsidP="004C26D4">
      <w:pPr>
        <w:spacing w:line="2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278" w:lineRule="auto"/>
        <w:ind w:left="60" w:right="60" w:firstLine="69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2.3.1. Размеры стимулирующих выплат устанавливаются в процентном отношении к должностным окладам (окладам), ставкам заработной платы или в абсолютных размерах. Максимальный размер выплат стимулирующего характера не ограничен.</w:t>
      </w:r>
    </w:p>
    <w:p w:rsidR="00F21B57" w:rsidRDefault="004C26D4" w:rsidP="004C26D4">
      <w:pPr>
        <w:spacing w:line="292" w:lineRule="auto"/>
        <w:ind w:left="40" w:firstLine="7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Стимулирующие выплаты осуществляются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работников:</w:t>
      </w:r>
    </w:p>
    <w:p w:rsidR="004C26D4" w:rsidRDefault="004C26D4" w:rsidP="004C26D4">
      <w:pPr>
        <w:spacing w:line="318" w:lineRule="auto"/>
        <w:ind w:left="40" w:right="40" w:firstLine="70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заместителей руководителя, главного бухгалтера, главных специалистов и иных работников, подчиненных руководителю непосредственно;</w:t>
      </w:r>
      <w:bookmarkStart w:id="3" w:name="page4"/>
      <w:bookmarkEnd w:id="3"/>
    </w:p>
    <w:p w:rsidR="00F21B57" w:rsidRDefault="004C26D4" w:rsidP="004C26D4">
      <w:pPr>
        <w:spacing w:line="318" w:lineRule="auto"/>
        <w:ind w:left="40" w:right="40" w:firstLine="70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б) руководителей структурных подразделений учреждения, главных специалистов   и   иных   работников,   подчиненных   заместителям руководителя, - по представлению заместителей руководителя учреждения; в)  остальных  работников,  занятых  в структурных  подразделениях учреждения, - на основании представления руководителя соответствующих</w:t>
      </w:r>
    </w:p>
    <w:p w:rsidR="00F21B57" w:rsidRDefault="00F21B57">
      <w:pPr>
        <w:spacing w:line="4" w:lineRule="exact"/>
        <w:rPr>
          <w:rFonts w:ascii="Times New Roman" w:eastAsia="Times New Roman" w:hAnsi="Times New Roman"/>
        </w:rPr>
      </w:pPr>
    </w:p>
    <w:p w:rsidR="00F21B57" w:rsidRDefault="004C26D4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структурных подразделений учреждения.</w:t>
      </w:r>
    </w:p>
    <w:p w:rsidR="00F21B57" w:rsidRDefault="00F21B57">
      <w:pPr>
        <w:spacing w:line="52" w:lineRule="exact"/>
        <w:rPr>
          <w:rFonts w:ascii="Times New Roman" w:eastAsia="Times New Roman" w:hAnsi="Times New Roman"/>
        </w:rPr>
      </w:pPr>
    </w:p>
    <w:p w:rsidR="00F21B57" w:rsidRDefault="004C26D4">
      <w:pPr>
        <w:spacing w:line="276" w:lineRule="auto"/>
        <w:ind w:left="10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Премия по итогам работы (за месяц, квартал, полугодие, 9 месяцев, год) выплачивается с целью поощрения работников за общие результаты труда по итогам работы за установленный период.</w:t>
      </w:r>
    </w:p>
    <w:p w:rsidR="00F21B57" w:rsidRDefault="00F21B57">
      <w:pPr>
        <w:spacing w:line="3" w:lineRule="exact"/>
        <w:rPr>
          <w:rFonts w:ascii="Times New Roman" w:eastAsia="Times New Roman" w:hAnsi="Times New Roman"/>
        </w:rPr>
      </w:pPr>
    </w:p>
    <w:p w:rsidR="00F21B57" w:rsidRDefault="004C26D4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премировании учитываются:</w:t>
      </w:r>
    </w:p>
    <w:p w:rsidR="00F21B57" w:rsidRDefault="00F21B57">
      <w:pPr>
        <w:spacing w:line="48" w:lineRule="exact"/>
        <w:rPr>
          <w:rFonts w:ascii="Times New Roman" w:eastAsia="Times New Roman" w:hAnsi="Times New Roman"/>
        </w:rPr>
      </w:pPr>
    </w:p>
    <w:p w:rsidR="00F21B57" w:rsidRDefault="004C26D4">
      <w:pPr>
        <w:spacing w:line="275" w:lineRule="auto"/>
        <w:ind w:left="100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добросовестное исполнение своих должностных обязанностей, отсутствие замечаний со стороны руководителей;</w:t>
      </w:r>
    </w:p>
    <w:p w:rsidR="00F21B57" w:rsidRDefault="004C26D4">
      <w:pPr>
        <w:spacing w:line="279" w:lineRule="auto"/>
        <w:ind w:left="10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достижение и превышение плановых и нормативных показателей работы;</w:t>
      </w:r>
    </w:p>
    <w:p w:rsidR="00F21B57" w:rsidRDefault="00F21B57">
      <w:pPr>
        <w:spacing w:line="1" w:lineRule="exact"/>
        <w:rPr>
          <w:rFonts w:ascii="Times New Roman" w:eastAsia="Times New Roman" w:hAnsi="Times New Roman"/>
        </w:rPr>
      </w:pPr>
    </w:p>
    <w:p w:rsidR="00F21B57" w:rsidRDefault="004C26D4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 качество подготовки и проведение важных мероприятий.</w:t>
      </w:r>
    </w:p>
    <w:p w:rsidR="00F21B57" w:rsidRDefault="00F21B57">
      <w:pPr>
        <w:spacing w:line="56" w:lineRule="exact"/>
        <w:rPr>
          <w:rFonts w:ascii="Times New Roman" w:eastAsia="Times New Roman" w:hAnsi="Times New Roman"/>
        </w:rPr>
      </w:pPr>
    </w:p>
    <w:p w:rsidR="00F21B57" w:rsidRDefault="004C26D4">
      <w:pPr>
        <w:spacing w:line="275" w:lineRule="auto"/>
        <w:ind w:left="10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г) обеспечение безаварийной, безотказной и бесперебойной работы всех служб учреждения;</w:t>
      </w:r>
    </w:p>
    <w:p w:rsidR="00F21B57" w:rsidRDefault="00F21B57">
      <w:pPr>
        <w:spacing w:line="2" w:lineRule="exact"/>
        <w:rPr>
          <w:rFonts w:ascii="Times New Roman" w:eastAsia="Times New Roman" w:hAnsi="Times New Roman"/>
        </w:rPr>
      </w:pPr>
    </w:p>
    <w:p w:rsidR="00F21B57" w:rsidRDefault="004C26D4">
      <w:pPr>
        <w:spacing w:line="278" w:lineRule="auto"/>
        <w:ind w:left="100" w:firstLine="69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д) организация и проведение мероприятий на повышение авторитета и имиджа учреждения.</w:t>
      </w:r>
    </w:p>
    <w:p w:rsidR="00F21B57" w:rsidRDefault="00F21B57">
      <w:pPr>
        <w:spacing w:line="2" w:lineRule="exact"/>
        <w:rPr>
          <w:rFonts w:ascii="Times New Roman" w:eastAsia="Times New Roman" w:hAnsi="Times New Roman"/>
        </w:rPr>
      </w:pPr>
    </w:p>
    <w:p w:rsidR="00F21B57" w:rsidRDefault="004C26D4">
      <w:pPr>
        <w:spacing w:line="277" w:lineRule="auto"/>
        <w:ind w:left="10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е) участие в реализации национальных проектов, федеральных и региональных целевых программ;</w:t>
      </w:r>
    </w:p>
    <w:p w:rsidR="00F21B57" w:rsidRDefault="00F21B57">
      <w:pPr>
        <w:spacing w:line="1" w:lineRule="exact"/>
        <w:rPr>
          <w:rFonts w:ascii="Times New Roman" w:eastAsia="Times New Roman" w:hAnsi="Times New Roman"/>
        </w:rPr>
      </w:pPr>
    </w:p>
    <w:p w:rsidR="00F21B57" w:rsidRDefault="004C26D4">
      <w:pPr>
        <w:spacing w:line="279" w:lineRule="auto"/>
        <w:ind w:left="100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ж) конкретный размер надбавки определяется в абсолютном размере или в процентном отношении к окладу в соответствии с нормативными актами учреждения</w:t>
      </w:r>
    </w:p>
    <w:p w:rsidR="00F21B57" w:rsidRDefault="00F21B57">
      <w:pPr>
        <w:spacing w:line="1" w:lineRule="exact"/>
        <w:rPr>
          <w:rFonts w:ascii="Times New Roman" w:eastAsia="Times New Roman" w:hAnsi="Times New Roman"/>
        </w:rPr>
      </w:pPr>
    </w:p>
    <w:p w:rsidR="00F21B57" w:rsidRDefault="004C26D4">
      <w:pPr>
        <w:spacing w:line="281" w:lineRule="auto"/>
        <w:ind w:left="100" w:firstLine="62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В колледже устанавливаются следующие критерии оценки труда работников для премирования по итогам работы:</w:t>
      </w:r>
    </w:p>
    <w:p w:rsidR="00F21B57" w:rsidRDefault="004C26D4">
      <w:pPr>
        <w:numPr>
          <w:ilvl w:val="4"/>
          <w:numId w:val="6"/>
        </w:numPr>
        <w:tabs>
          <w:tab w:val="left" w:pos="970"/>
        </w:tabs>
        <w:spacing w:line="276" w:lineRule="auto"/>
        <w:ind w:left="100" w:right="20" w:firstLine="58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качественное выполнение функциональных обязанностей согласно должностным инструкциям, проявление творческой инициативы, самостоятельности, ответственного отношения к профессиональному долгу;</w:t>
      </w:r>
    </w:p>
    <w:p w:rsidR="00F21B57" w:rsidRDefault="00F21B57">
      <w:pPr>
        <w:spacing w:line="1" w:lineRule="exact"/>
        <w:rPr>
          <w:rFonts w:ascii="Times New Roman" w:eastAsia="Times New Roman" w:hAnsi="Times New Roman"/>
          <w:sz w:val="28"/>
        </w:rPr>
      </w:pPr>
    </w:p>
    <w:p w:rsidR="00F21B57" w:rsidRDefault="004C26D4">
      <w:pPr>
        <w:numPr>
          <w:ilvl w:val="1"/>
          <w:numId w:val="6"/>
        </w:numPr>
        <w:tabs>
          <w:tab w:val="left" w:pos="760"/>
        </w:tabs>
        <w:spacing w:line="0" w:lineRule="atLeast"/>
        <w:ind w:left="760" w:hanging="17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выполнение особо важной работы, обеспечивающей функционирование</w:t>
      </w:r>
    </w:p>
    <w:p w:rsidR="00F21B57" w:rsidRDefault="00F21B57">
      <w:pPr>
        <w:spacing w:line="54" w:lineRule="exact"/>
        <w:rPr>
          <w:rFonts w:ascii="Times New Roman" w:eastAsia="Times New Roman" w:hAnsi="Times New Roman"/>
          <w:sz w:val="28"/>
        </w:rPr>
      </w:pPr>
    </w:p>
    <w:p w:rsidR="00F21B57" w:rsidRDefault="004C26D4">
      <w:pPr>
        <w:numPr>
          <w:ilvl w:val="0"/>
          <w:numId w:val="6"/>
        </w:numPr>
        <w:tabs>
          <w:tab w:val="left" w:pos="466"/>
        </w:tabs>
        <w:spacing w:line="278" w:lineRule="auto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колледжа, успешное выполнение плановых показателей и нормативов;</w:t>
      </w:r>
    </w:p>
    <w:p w:rsidR="00F21B57" w:rsidRDefault="00F21B5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21B57" w:rsidRDefault="004C26D4">
      <w:pPr>
        <w:numPr>
          <w:ilvl w:val="2"/>
          <w:numId w:val="6"/>
        </w:numPr>
        <w:tabs>
          <w:tab w:val="left" w:pos="882"/>
        </w:tabs>
        <w:spacing w:line="278" w:lineRule="auto"/>
        <w:ind w:left="100" w:firstLine="5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образовательной деятельности, совершенствование форм и методов обучения и воспитания;</w:t>
      </w:r>
    </w:p>
    <w:p w:rsidR="00F21B57" w:rsidRDefault="00F21B5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21B57" w:rsidRDefault="004C26D4">
      <w:pPr>
        <w:numPr>
          <w:ilvl w:val="3"/>
          <w:numId w:val="6"/>
        </w:numPr>
        <w:tabs>
          <w:tab w:val="left" w:pos="911"/>
        </w:tabs>
        <w:spacing w:line="278" w:lineRule="auto"/>
        <w:ind w:left="100" w:firstLine="5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ведение методической работы, обобщение и внедрение передового опыта в образовательный процесс, ведение работы по подготовке учебных планов и программ, методических пособий, учебников;</w:t>
      </w:r>
    </w:p>
    <w:p w:rsidR="00F21B57" w:rsidRDefault="00F21B57">
      <w:pPr>
        <w:spacing w:line="1" w:lineRule="exact"/>
        <w:rPr>
          <w:rFonts w:ascii="Times New Roman" w:eastAsia="Times New Roman" w:hAnsi="Times New Roman"/>
          <w:sz w:val="28"/>
        </w:rPr>
      </w:pPr>
    </w:p>
    <w:p w:rsidR="00F21B57" w:rsidRDefault="004C26D4">
      <w:pPr>
        <w:numPr>
          <w:ilvl w:val="1"/>
          <w:numId w:val="6"/>
        </w:numPr>
        <w:tabs>
          <w:tab w:val="left" w:pos="740"/>
        </w:tabs>
        <w:spacing w:line="0" w:lineRule="atLeast"/>
        <w:ind w:left="740" w:hanging="16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активная деятельность в общественной жизни колледжа;</w:t>
      </w:r>
    </w:p>
    <w:p w:rsidR="00F21B57" w:rsidRDefault="00F21B57">
      <w:pPr>
        <w:tabs>
          <w:tab w:val="left" w:pos="740"/>
        </w:tabs>
        <w:spacing w:line="0" w:lineRule="atLeast"/>
        <w:ind w:left="740" w:hanging="164"/>
        <w:rPr>
          <w:rFonts w:ascii="Times New Roman" w:eastAsia="Times New Roman" w:hAnsi="Times New Roman"/>
          <w:sz w:val="28"/>
        </w:rPr>
        <w:sectPr w:rsidR="00F21B57">
          <w:pgSz w:w="12080" w:h="16958"/>
          <w:pgMar w:top="1098" w:right="1177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4C26D4" w:rsidRDefault="004C26D4" w:rsidP="004C26D4">
      <w:pPr>
        <w:spacing w:line="286" w:lineRule="auto"/>
        <w:ind w:left="40" w:firstLine="572"/>
        <w:jc w:val="both"/>
        <w:rPr>
          <w:rFonts w:ascii="Times New Roman" w:eastAsia="Times New Roman" w:hAnsi="Times New Roman"/>
          <w:sz w:val="28"/>
        </w:rPr>
      </w:pPr>
      <w:bookmarkStart w:id="4" w:name="page5"/>
      <w:bookmarkEnd w:id="4"/>
      <w:r>
        <w:rPr>
          <w:rFonts w:ascii="Times New Roman" w:eastAsia="Times New Roman" w:hAnsi="Times New Roman"/>
          <w:sz w:val="28"/>
        </w:rPr>
        <w:lastRenderedPageBreak/>
        <w:t>2.7. Для распределения средств стимулирующего фонда между работниками ГБОУ ПСК в соответствии с критериями эффективности их труда создается комиссия по установлению размеров стимулирующих выплат работникам колледжа (далее - Комиссия). Состав Комиссии утверждается приказом директора колледжа. В</w:t>
      </w:r>
    </w:p>
    <w:p w:rsidR="00F21B57" w:rsidRDefault="004C26D4" w:rsidP="004C26D4">
      <w:pPr>
        <w:spacing w:line="286" w:lineRule="auto"/>
        <w:ind w:left="40" w:firstLine="57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состав Комиссии включаются:</w:t>
      </w:r>
    </w:p>
    <w:p w:rsidR="00F21B57" w:rsidRDefault="004C26D4" w:rsidP="004C26D4">
      <w:pPr>
        <w:numPr>
          <w:ilvl w:val="1"/>
          <w:numId w:val="7"/>
        </w:numPr>
        <w:tabs>
          <w:tab w:val="left" w:pos="760"/>
        </w:tabs>
        <w:spacing w:line="0" w:lineRule="atLeast"/>
        <w:ind w:left="760" w:hanging="35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Директор колледжа;</w:t>
      </w:r>
    </w:p>
    <w:p w:rsidR="00F21B57" w:rsidRDefault="00F21B57" w:rsidP="004C26D4">
      <w:pPr>
        <w:spacing w:line="52" w:lineRule="exact"/>
        <w:jc w:val="both"/>
        <w:rPr>
          <w:rFonts w:ascii="Times New Roman" w:eastAsia="Times New Roman" w:hAnsi="Times New Roman"/>
          <w:sz w:val="28"/>
        </w:rPr>
      </w:pPr>
    </w:p>
    <w:p w:rsidR="00F21B57" w:rsidRDefault="004C26D4" w:rsidP="004C26D4">
      <w:pPr>
        <w:numPr>
          <w:ilvl w:val="1"/>
          <w:numId w:val="7"/>
        </w:numPr>
        <w:tabs>
          <w:tab w:val="left" w:pos="760"/>
        </w:tabs>
        <w:spacing w:line="0" w:lineRule="atLeast"/>
        <w:ind w:left="760" w:hanging="3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заместители директор колледжа;</w:t>
      </w:r>
    </w:p>
    <w:p w:rsidR="00F21B57" w:rsidRDefault="00F21B57" w:rsidP="004C26D4">
      <w:pPr>
        <w:spacing w:line="48" w:lineRule="exact"/>
        <w:jc w:val="both"/>
        <w:rPr>
          <w:rFonts w:ascii="Times New Roman" w:eastAsia="Times New Roman" w:hAnsi="Times New Roman"/>
          <w:sz w:val="28"/>
        </w:rPr>
      </w:pPr>
    </w:p>
    <w:p w:rsidR="00F21B57" w:rsidRDefault="004C26D4" w:rsidP="004C26D4">
      <w:pPr>
        <w:numPr>
          <w:ilvl w:val="1"/>
          <w:numId w:val="7"/>
        </w:numPr>
        <w:tabs>
          <w:tab w:val="left" w:pos="760"/>
        </w:tabs>
        <w:spacing w:line="0" w:lineRule="atLeast"/>
        <w:ind w:left="760" w:hanging="35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главный бухгалтер;</w:t>
      </w:r>
    </w:p>
    <w:p w:rsidR="00F21B57" w:rsidRDefault="00F21B57" w:rsidP="004C26D4">
      <w:pPr>
        <w:spacing w:line="52" w:lineRule="exact"/>
        <w:jc w:val="both"/>
        <w:rPr>
          <w:rFonts w:ascii="Times New Roman" w:eastAsia="Times New Roman" w:hAnsi="Times New Roman"/>
          <w:sz w:val="28"/>
        </w:rPr>
      </w:pPr>
    </w:p>
    <w:p w:rsidR="00F21B57" w:rsidRDefault="004C26D4" w:rsidP="004C26D4">
      <w:pPr>
        <w:numPr>
          <w:ilvl w:val="1"/>
          <w:numId w:val="7"/>
        </w:numPr>
        <w:tabs>
          <w:tab w:val="left" w:pos="760"/>
        </w:tabs>
        <w:spacing w:line="0" w:lineRule="atLeast"/>
        <w:ind w:left="760" w:hanging="35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заведующий хозяйством;</w:t>
      </w:r>
    </w:p>
    <w:p w:rsidR="00F21B57" w:rsidRDefault="00F21B57" w:rsidP="004C26D4">
      <w:pPr>
        <w:spacing w:line="52" w:lineRule="exact"/>
        <w:jc w:val="both"/>
        <w:rPr>
          <w:rFonts w:ascii="Times New Roman" w:eastAsia="Times New Roman" w:hAnsi="Times New Roman"/>
          <w:sz w:val="28"/>
        </w:rPr>
      </w:pPr>
    </w:p>
    <w:p w:rsidR="00F21B57" w:rsidRDefault="004C26D4" w:rsidP="004C26D4">
      <w:pPr>
        <w:numPr>
          <w:ilvl w:val="1"/>
          <w:numId w:val="7"/>
        </w:numPr>
        <w:tabs>
          <w:tab w:val="left" w:pos="760"/>
        </w:tabs>
        <w:spacing w:line="0" w:lineRule="atLeast"/>
        <w:ind w:left="760" w:hanging="3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Совета трудового коллектива;</w:t>
      </w:r>
    </w:p>
    <w:p w:rsidR="00F21B57" w:rsidRDefault="00F21B57" w:rsidP="004C26D4">
      <w:pPr>
        <w:spacing w:line="44" w:lineRule="exact"/>
        <w:jc w:val="both"/>
        <w:rPr>
          <w:rFonts w:ascii="Times New Roman" w:eastAsia="Times New Roman" w:hAnsi="Times New Roman"/>
        </w:rPr>
      </w:pPr>
    </w:p>
    <w:p w:rsidR="004C26D4" w:rsidRDefault="004C26D4" w:rsidP="004C26D4">
      <w:pPr>
        <w:spacing w:line="313" w:lineRule="auto"/>
        <w:ind w:left="40" w:firstLine="6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Комиссия является коллегиальным органом, действующим в соответствии с настоящим Положением.</w:t>
      </w:r>
    </w:p>
    <w:p w:rsidR="00F21B57" w:rsidRDefault="004C26D4" w:rsidP="004C26D4">
      <w:pPr>
        <w:spacing w:line="313" w:lineRule="auto"/>
        <w:ind w:left="40" w:firstLine="6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задачами Комиссии являются:</w:t>
      </w:r>
    </w:p>
    <w:p w:rsidR="00F21B57" w:rsidRDefault="00F21B57" w:rsidP="004C26D4">
      <w:pPr>
        <w:spacing w:line="52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numPr>
          <w:ilvl w:val="0"/>
          <w:numId w:val="8"/>
        </w:numPr>
        <w:tabs>
          <w:tab w:val="left" w:pos="760"/>
        </w:tabs>
        <w:spacing w:line="0" w:lineRule="atLeast"/>
        <w:ind w:left="760" w:hanging="3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результатов деятельности работников колледжа;</w:t>
      </w:r>
    </w:p>
    <w:p w:rsidR="00F21B57" w:rsidRDefault="00F21B57" w:rsidP="004C26D4">
      <w:pPr>
        <w:spacing w:line="52" w:lineRule="exact"/>
        <w:jc w:val="both"/>
        <w:rPr>
          <w:rFonts w:ascii="Times New Roman" w:eastAsia="Times New Roman" w:hAnsi="Times New Roman"/>
          <w:sz w:val="28"/>
        </w:rPr>
      </w:pPr>
    </w:p>
    <w:p w:rsidR="00F21B57" w:rsidRDefault="004C26D4" w:rsidP="004C26D4">
      <w:pPr>
        <w:numPr>
          <w:ilvl w:val="0"/>
          <w:numId w:val="8"/>
        </w:numPr>
        <w:tabs>
          <w:tab w:val="left" w:pos="760"/>
        </w:tabs>
        <w:spacing w:line="0" w:lineRule="atLeast"/>
        <w:ind w:left="760" w:hanging="3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назначение стимулирующих выплат работникам колледжа..</w:t>
      </w:r>
    </w:p>
    <w:p w:rsidR="00F21B57" w:rsidRDefault="00F21B57" w:rsidP="004C26D4">
      <w:pPr>
        <w:spacing w:line="48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277" w:lineRule="auto"/>
        <w:ind w:left="40" w:firstLine="6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Материалы по самоанализу своей деятельности представляются работниками в комиссию по распределению стимулирующего фонда ежеквартально до 10-го числа месяца, следующего за последним месяцем отчётного квартала по форме, утверждённой приказом директора колледжа.</w:t>
      </w:r>
    </w:p>
    <w:p w:rsidR="00F21B57" w:rsidRDefault="00F21B57" w:rsidP="004C26D4">
      <w:pPr>
        <w:spacing w:line="2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277" w:lineRule="auto"/>
        <w:ind w:left="40" w:firstLine="48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2.9. Комиссия по распределению стимулирующего фонда ежеквартально до 20-го числа месяца, следующего за последним месяцем квартала обобщает</w:t>
      </w:r>
    </w:p>
    <w:p w:rsidR="00F21B57" w:rsidRDefault="00F21B57" w:rsidP="004C26D4">
      <w:pPr>
        <w:spacing w:line="1" w:lineRule="exact"/>
        <w:jc w:val="both"/>
        <w:rPr>
          <w:rFonts w:ascii="Times New Roman" w:eastAsia="Times New Roman" w:hAnsi="Times New Roman"/>
        </w:rPr>
      </w:pPr>
    </w:p>
    <w:p w:rsidR="00F21B57" w:rsidRDefault="004C26D4" w:rsidP="004C26D4">
      <w:pPr>
        <w:numPr>
          <w:ilvl w:val="0"/>
          <w:numId w:val="9"/>
        </w:numPr>
        <w:tabs>
          <w:tab w:val="left" w:pos="270"/>
        </w:tabs>
        <w:spacing w:line="277" w:lineRule="auto"/>
        <w:ind w:left="40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рассматривает представленные работниками материалы по самоанализу их деятельности, и в соответствии с утверждёнными критериями определяет суммарное количество баллов, набранное каждым работником по итогам квартала для последующей подготовки предложения о размерах доплат конкретным педагогическим работникам за качество обучения и воспитания</w:t>
      </w:r>
    </w:p>
    <w:p w:rsidR="00F21B57" w:rsidRDefault="00F21B57" w:rsidP="004C26D4">
      <w:pPr>
        <w:spacing w:line="3" w:lineRule="exact"/>
        <w:jc w:val="both"/>
        <w:rPr>
          <w:rFonts w:ascii="Times New Roman" w:eastAsia="Times New Roman" w:hAnsi="Times New Roman"/>
          <w:sz w:val="28"/>
        </w:rPr>
      </w:pPr>
    </w:p>
    <w:p w:rsidR="00F21B57" w:rsidRDefault="004C26D4" w:rsidP="004C26D4">
      <w:pPr>
        <w:numPr>
          <w:ilvl w:val="0"/>
          <w:numId w:val="9"/>
        </w:numPr>
        <w:tabs>
          <w:tab w:val="left" w:pos="284"/>
        </w:tabs>
        <w:spacing w:line="277" w:lineRule="auto"/>
        <w:ind w:left="40" w:hanging="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доплат другим штатным работникам за эффективность и качество труда в текущем квартале и формирования списка этих работников.</w:t>
      </w:r>
    </w:p>
    <w:p w:rsidR="00F21B57" w:rsidRDefault="004C26D4" w:rsidP="004C26D4">
      <w:pPr>
        <w:spacing w:line="277" w:lineRule="auto"/>
        <w:ind w:left="20" w:firstLine="63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Размер доплат педагогическим и другим штатным работникам, период их действия и список работников, получающих такие доплаты, утверждаются директором колледжа в течение трёх рабочих дней после получения предложения комиссии по распределению стимулирующего фонда о размерах доплат работникам и их списка.</w:t>
      </w:r>
    </w:p>
    <w:p w:rsidR="00F21B57" w:rsidRDefault="00F21B57" w:rsidP="004C26D4">
      <w:pPr>
        <w:spacing w:line="3" w:lineRule="exact"/>
        <w:jc w:val="both"/>
        <w:rPr>
          <w:rFonts w:ascii="Times New Roman" w:eastAsia="Times New Roman" w:hAnsi="Times New Roman"/>
          <w:sz w:val="28"/>
        </w:rPr>
      </w:pPr>
    </w:p>
    <w:p w:rsidR="00F21B57" w:rsidRDefault="004C26D4" w:rsidP="004C26D4">
      <w:pPr>
        <w:spacing w:line="296" w:lineRule="auto"/>
        <w:ind w:left="40" w:firstLine="62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Стимулирующие выплаты работникам колледжа не носят обязательный характер, устанавливаются на определенный срок, но не более одного года.</w:t>
      </w:r>
    </w:p>
    <w:p w:rsidR="00F21B57" w:rsidRDefault="00F21B57">
      <w:pPr>
        <w:spacing w:line="296" w:lineRule="auto"/>
        <w:ind w:left="40" w:firstLine="628"/>
        <w:jc w:val="both"/>
        <w:rPr>
          <w:rFonts w:ascii="Times New Roman" w:eastAsia="Times New Roman" w:hAnsi="Times New Roman"/>
          <w:sz w:val="28"/>
        </w:rPr>
        <w:sectPr w:rsidR="00F21B57">
          <w:pgSz w:w="12000" w:h="16896"/>
          <w:pgMar w:top="1073" w:right="1150" w:bottom="800" w:left="1440" w:header="0" w:footer="0" w:gutter="0"/>
          <w:cols w:space="0" w:equalWidth="0">
            <w:col w:w="9400"/>
          </w:cols>
          <w:docGrid w:linePitch="360"/>
        </w:sectPr>
      </w:pPr>
    </w:p>
    <w:p w:rsidR="00F21B57" w:rsidRDefault="004C26D4">
      <w:pPr>
        <w:numPr>
          <w:ilvl w:val="0"/>
          <w:numId w:val="10"/>
        </w:numPr>
        <w:tabs>
          <w:tab w:val="left" w:pos="1460"/>
        </w:tabs>
        <w:spacing w:line="0" w:lineRule="atLeast"/>
        <w:ind w:left="1460" w:hanging="292"/>
        <w:rPr>
          <w:rFonts w:ascii="Times New Roman" w:eastAsia="Times New Roman" w:hAnsi="Times New Roman"/>
          <w:sz w:val="28"/>
        </w:rPr>
      </w:pPr>
      <w:bookmarkStart w:id="5" w:name="page6"/>
      <w:bookmarkEnd w:id="5"/>
      <w:r>
        <w:rPr>
          <w:rFonts w:ascii="Times New Roman" w:eastAsia="Times New Roman" w:hAnsi="Times New Roman"/>
          <w:b/>
          <w:sz w:val="26"/>
        </w:rPr>
        <w:lastRenderedPageBreak/>
        <w:t>Условия и порядок отмены стимулирующих выплат</w:t>
      </w:r>
    </w:p>
    <w:p w:rsidR="00F21B57" w:rsidRDefault="00F21B57">
      <w:pPr>
        <w:spacing w:line="234" w:lineRule="exact"/>
        <w:rPr>
          <w:rFonts w:ascii="Times New Roman" w:eastAsia="Times New Roman" w:hAnsi="Times New Roman"/>
        </w:rPr>
      </w:pPr>
    </w:p>
    <w:p w:rsidR="00F21B57" w:rsidRDefault="004C26D4" w:rsidP="004C26D4">
      <w:pPr>
        <w:spacing w:line="307" w:lineRule="auto"/>
        <w:ind w:right="20" w:firstLine="6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     3.1.Стимулирующие выплаты работникам колледжа могут уменьшаться или отменяются полностью при:</w:t>
      </w:r>
    </w:p>
    <w:p w:rsidR="00F21B57" w:rsidRDefault="004C26D4">
      <w:pPr>
        <w:numPr>
          <w:ilvl w:val="0"/>
          <w:numId w:val="11"/>
        </w:numPr>
        <w:tabs>
          <w:tab w:val="left" w:pos="708"/>
        </w:tabs>
        <w:spacing w:line="279" w:lineRule="auto"/>
        <w:ind w:left="700" w:right="20" w:hanging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невыполнении плана работы, показателей и критериев оценки эффективности работы;</w:t>
      </w:r>
    </w:p>
    <w:p w:rsidR="00F21B57" w:rsidRDefault="00F21B57">
      <w:pPr>
        <w:spacing w:line="1" w:lineRule="exact"/>
        <w:rPr>
          <w:rFonts w:ascii="Times New Roman" w:eastAsia="Times New Roman" w:hAnsi="Times New Roman"/>
          <w:sz w:val="28"/>
        </w:rPr>
      </w:pPr>
    </w:p>
    <w:p w:rsidR="00F21B57" w:rsidRDefault="004C26D4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нарушении финансовой и налоговой дисциплины;</w:t>
      </w:r>
    </w:p>
    <w:p w:rsidR="00F21B57" w:rsidRDefault="00F21B57">
      <w:pPr>
        <w:spacing w:line="52" w:lineRule="exact"/>
        <w:rPr>
          <w:rFonts w:ascii="Times New Roman" w:eastAsia="Times New Roman" w:hAnsi="Times New Roman"/>
          <w:sz w:val="28"/>
        </w:rPr>
      </w:pPr>
    </w:p>
    <w:p w:rsidR="00F21B57" w:rsidRDefault="004C26D4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отрицательной оценке деятельности колледжа;</w:t>
      </w:r>
    </w:p>
    <w:p w:rsidR="00F21B57" w:rsidRDefault="00F21B57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F21B57" w:rsidRDefault="004C26D4">
      <w:pPr>
        <w:numPr>
          <w:ilvl w:val="0"/>
          <w:numId w:val="11"/>
        </w:numPr>
        <w:tabs>
          <w:tab w:val="left" w:pos="700"/>
        </w:tabs>
        <w:spacing w:line="277" w:lineRule="auto"/>
        <w:ind w:left="700" w:right="20" w:hanging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нарушении требований санитарно-гигиенических норм, техники безопасности, пожарной безопасности;</w:t>
      </w:r>
    </w:p>
    <w:p w:rsidR="00F21B57" w:rsidRDefault="004C26D4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нарушении трудовой, исполнительской дисциплины;</w:t>
      </w:r>
    </w:p>
    <w:p w:rsidR="00F21B57" w:rsidRDefault="00F21B57">
      <w:pPr>
        <w:spacing w:line="56" w:lineRule="exact"/>
        <w:rPr>
          <w:rFonts w:ascii="Times New Roman" w:eastAsia="Times New Roman" w:hAnsi="Times New Roman"/>
          <w:sz w:val="28"/>
        </w:rPr>
      </w:pPr>
    </w:p>
    <w:p w:rsidR="00F21B57" w:rsidRDefault="004C26D4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наличии дисциплинарного взыскания;</w:t>
      </w:r>
    </w:p>
    <w:p w:rsidR="00F21B57" w:rsidRDefault="00F21B57">
      <w:pPr>
        <w:spacing w:line="44" w:lineRule="exact"/>
        <w:rPr>
          <w:rFonts w:ascii="Times New Roman" w:eastAsia="Times New Roman" w:hAnsi="Times New Roman"/>
          <w:sz w:val="28"/>
        </w:rPr>
      </w:pPr>
    </w:p>
    <w:p w:rsidR="00F21B57" w:rsidRDefault="004C26D4">
      <w:pPr>
        <w:numPr>
          <w:ilvl w:val="0"/>
          <w:numId w:val="11"/>
        </w:numPr>
        <w:tabs>
          <w:tab w:val="left" w:pos="714"/>
        </w:tabs>
        <w:spacing w:line="277" w:lineRule="auto"/>
        <w:ind w:left="720" w:hanging="3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несвоевременном, некачественном предоставлении финансовых и статистических отчетов;</w:t>
      </w:r>
    </w:p>
    <w:p w:rsidR="00F21B57" w:rsidRDefault="004C26D4">
      <w:pPr>
        <w:numPr>
          <w:ilvl w:val="0"/>
          <w:numId w:val="11"/>
        </w:numPr>
        <w:tabs>
          <w:tab w:val="left" w:pos="704"/>
        </w:tabs>
        <w:spacing w:line="277" w:lineRule="auto"/>
        <w:ind w:left="700" w:hanging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наличии несанкционированной дебиторской и кредиторской задолженности (по завершению финансового года);</w:t>
      </w:r>
    </w:p>
    <w:p w:rsidR="00F21B57" w:rsidRDefault="004C26D4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некачественном выполнении поручений директора колледжа.</w:t>
      </w:r>
    </w:p>
    <w:p w:rsidR="00F21B57" w:rsidRDefault="00F21B57">
      <w:pPr>
        <w:spacing w:line="52" w:lineRule="exact"/>
        <w:rPr>
          <w:rFonts w:ascii="Times New Roman" w:eastAsia="Times New Roman" w:hAnsi="Times New Roman"/>
        </w:rPr>
      </w:pPr>
    </w:p>
    <w:p w:rsidR="00F21B57" w:rsidRDefault="004C26D4">
      <w:pPr>
        <w:spacing w:line="310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3.2. Изменение размера и отмена стимулирующих выплат оформляются приказом директора колледжа.</w:t>
      </w:r>
    </w:p>
    <w:sectPr w:rsidR="00F21B57" w:rsidSect="00F21B57">
      <w:pgSz w:w="11900" w:h="16834"/>
      <w:pgMar w:top="1049" w:right="1124" w:bottom="1440" w:left="142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3F088FD6">
      <w:start w:val="1"/>
      <w:numFmt w:val="bullet"/>
      <w:lvlText w:val="о"/>
      <w:lvlJc w:val="left"/>
    </w:lvl>
    <w:lvl w:ilvl="1" w:tplc="A8147BD4">
      <w:start w:val="1"/>
      <w:numFmt w:val="bullet"/>
      <w:lvlText w:val=""/>
      <w:lvlJc w:val="left"/>
    </w:lvl>
    <w:lvl w:ilvl="2" w:tplc="E10E82AA">
      <w:start w:val="1"/>
      <w:numFmt w:val="bullet"/>
      <w:lvlText w:val=""/>
      <w:lvlJc w:val="left"/>
    </w:lvl>
    <w:lvl w:ilvl="3" w:tplc="2CE0F44E">
      <w:start w:val="1"/>
      <w:numFmt w:val="bullet"/>
      <w:lvlText w:val=""/>
      <w:lvlJc w:val="left"/>
    </w:lvl>
    <w:lvl w:ilvl="4" w:tplc="0B0E7E0A">
      <w:start w:val="1"/>
      <w:numFmt w:val="bullet"/>
      <w:lvlText w:val=""/>
      <w:lvlJc w:val="left"/>
    </w:lvl>
    <w:lvl w:ilvl="5" w:tplc="C696FB3C">
      <w:start w:val="1"/>
      <w:numFmt w:val="bullet"/>
      <w:lvlText w:val=""/>
      <w:lvlJc w:val="left"/>
    </w:lvl>
    <w:lvl w:ilvl="6" w:tplc="CDBC3052">
      <w:start w:val="1"/>
      <w:numFmt w:val="bullet"/>
      <w:lvlText w:val=""/>
      <w:lvlJc w:val="left"/>
    </w:lvl>
    <w:lvl w:ilvl="7" w:tplc="43A0B9DC">
      <w:start w:val="1"/>
      <w:numFmt w:val="bullet"/>
      <w:lvlText w:val=""/>
      <w:lvlJc w:val="left"/>
    </w:lvl>
    <w:lvl w:ilvl="8" w:tplc="CCF6938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6E1A5D32">
      <w:start w:val="1"/>
      <w:numFmt w:val="bullet"/>
      <w:lvlText w:val="и"/>
      <w:lvlJc w:val="left"/>
    </w:lvl>
    <w:lvl w:ilvl="1" w:tplc="A94EAFE4">
      <w:start w:val="1"/>
      <w:numFmt w:val="bullet"/>
      <w:lvlText w:val=""/>
      <w:lvlJc w:val="left"/>
    </w:lvl>
    <w:lvl w:ilvl="2" w:tplc="43E661F2">
      <w:start w:val="1"/>
      <w:numFmt w:val="bullet"/>
      <w:lvlText w:val=""/>
      <w:lvlJc w:val="left"/>
    </w:lvl>
    <w:lvl w:ilvl="3" w:tplc="0B7E4516">
      <w:start w:val="1"/>
      <w:numFmt w:val="bullet"/>
      <w:lvlText w:val=""/>
      <w:lvlJc w:val="left"/>
    </w:lvl>
    <w:lvl w:ilvl="4" w:tplc="E0A491B4">
      <w:start w:val="1"/>
      <w:numFmt w:val="bullet"/>
      <w:lvlText w:val=""/>
      <w:lvlJc w:val="left"/>
    </w:lvl>
    <w:lvl w:ilvl="5" w:tplc="494A219E">
      <w:start w:val="1"/>
      <w:numFmt w:val="bullet"/>
      <w:lvlText w:val=""/>
      <w:lvlJc w:val="left"/>
    </w:lvl>
    <w:lvl w:ilvl="6" w:tplc="0F5A2E84">
      <w:start w:val="1"/>
      <w:numFmt w:val="bullet"/>
      <w:lvlText w:val=""/>
      <w:lvlJc w:val="left"/>
    </w:lvl>
    <w:lvl w:ilvl="7" w:tplc="D0A6FD62">
      <w:start w:val="1"/>
      <w:numFmt w:val="bullet"/>
      <w:lvlText w:val=""/>
      <w:lvlJc w:val="left"/>
    </w:lvl>
    <w:lvl w:ilvl="8" w:tplc="1C729C9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52CCC5B4">
      <w:start w:val="2"/>
      <w:numFmt w:val="decimal"/>
      <w:lvlText w:val="%1."/>
      <w:lvlJc w:val="left"/>
    </w:lvl>
    <w:lvl w:ilvl="1" w:tplc="0FFA6FAC">
      <w:start w:val="1"/>
      <w:numFmt w:val="bullet"/>
      <w:lvlText w:val="и"/>
      <w:lvlJc w:val="left"/>
    </w:lvl>
    <w:lvl w:ilvl="2" w:tplc="BC522874">
      <w:start w:val="1"/>
      <w:numFmt w:val="bullet"/>
      <w:lvlText w:val=""/>
      <w:lvlJc w:val="left"/>
    </w:lvl>
    <w:lvl w:ilvl="3" w:tplc="59FEBF84">
      <w:start w:val="1"/>
      <w:numFmt w:val="bullet"/>
      <w:lvlText w:val=""/>
      <w:lvlJc w:val="left"/>
    </w:lvl>
    <w:lvl w:ilvl="4" w:tplc="DD22D9FC">
      <w:start w:val="1"/>
      <w:numFmt w:val="bullet"/>
      <w:lvlText w:val=""/>
      <w:lvlJc w:val="left"/>
    </w:lvl>
    <w:lvl w:ilvl="5" w:tplc="1A1ABAC6">
      <w:start w:val="1"/>
      <w:numFmt w:val="bullet"/>
      <w:lvlText w:val=""/>
      <w:lvlJc w:val="left"/>
    </w:lvl>
    <w:lvl w:ilvl="6" w:tplc="F522A956">
      <w:start w:val="1"/>
      <w:numFmt w:val="bullet"/>
      <w:lvlText w:val=""/>
      <w:lvlJc w:val="left"/>
    </w:lvl>
    <w:lvl w:ilvl="7" w:tplc="E938BCB2">
      <w:start w:val="1"/>
      <w:numFmt w:val="bullet"/>
      <w:lvlText w:val=""/>
      <w:lvlJc w:val="left"/>
    </w:lvl>
    <w:lvl w:ilvl="8" w:tplc="AF96C4C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385EBA4A">
      <w:start w:val="1"/>
      <w:numFmt w:val="bullet"/>
      <w:lvlText w:val="-"/>
      <w:lvlJc w:val="left"/>
    </w:lvl>
    <w:lvl w:ilvl="1" w:tplc="22CE7CB2">
      <w:start w:val="1"/>
      <w:numFmt w:val="bullet"/>
      <w:lvlText w:val="-"/>
      <w:lvlJc w:val="left"/>
    </w:lvl>
    <w:lvl w:ilvl="2" w:tplc="49E67C4C">
      <w:start w:val="1"/>
      <w:numFmt w:val="bullet"/>
      <w:lvlText w:val=""/>
      <w:lvlJc w:val="left"/>
    </w:lvl>
    <w:lvl w:ilvl="3" w:tplc="035EA838">
      <w:start w:val="1"/>
      <w:numFmt w:val="bullet"/>
      <w:lvlText w:val=""/>
      <w:lvlJc w:val="left"/>
    </w:lvl>
    <w:lvl w:ilvl="4" w:tplc="1B9EBFF2">
      <w:start w:val="1"/>
      <w:numFmt w:val="bullet"/>
      <w:lvlText w:val=""/>
      <w:lvlJc w:val="left"/>
    </w:lvl>
    <w:lvl w:ilvl="5" w:tplc="606A42F2">
      <w:start w:val="1"/>
      <w:numFmt w:val="bullet"/>
      <w:lvlText w:val=""/>
      <w:lvlJc w:val="left"/>
    </w:lvl>
    <w:lvl w:ilvl="6" w:tplc="B16AA996">
      <w:start w:val="1"/>
      <w:numFmt w:val="bullet"/>
      <w:lvlText w:val=""/>
      <w:lvlJc w:val="left"/>
    </w:lvl>
    <w:lvl w:ilvl="7" w:tplc="91365686">
      <w:start w:val="1"/>
      <w:numFmt w:val="bullet"/>
      <w:lvlText w:val=""/>
      <w:lvlJc w:val="left"/>
    </w:lvl>
    <w:lvl w:ilvl="8" w:tplc="D564174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E26E1B68">
      <w:start w:val="1"/>
      <w:numFmt w:val="bullet"/>
      <w:lvlText w:val="к"/>
      <w:lvlJc w:val="left"/>
    </w:lvl>
    <w:lvl w:ilvl="1" w:tplc="DCCC0E1E">
      <w:start w:val="1"/>
      <w:numFmt w:val="bullet"/>
      <w:lvlText w:val=""/>
      <w:lvlJc w:val="left"/>
    </w:lvl>
    <w:lvl w:ilvl="2" w:tplc="D40A08C8">
      <w:start w:val="1"/>
      <w:numFmt w:val="bullet"/>
      <w:lvlText w:val=""/>
      <w:lvlJc w:val="left"/>
    </w:lvl>
    <w:lvl w:ilvl="3" w:tplc="323A377A">
      <w:start w:val="1"/>
      <w:numFmt w:val="bullet"/>
      <w:lvlText w:val=""/>
      <w:lvlJc w:val="left"/>
    </w:lvl>
    <w:lvl w:ilvl="4" w:tplc="983A7E48">
      <w:start w:val="1"/>
      <w:numFmt w:val="bullet"/>
      <w:lvlText w:val=""/>
      <w:lvlJc w:val="left"/>
    </w:lvl>
    <w:lvl w:ilvl="5" w:tplc="094AB57E">
      <w:start w:val="1"/>
      <w:numFmt w:val="bullet"/>
      <w:lvlText w:val=""/>
      <w:lvlJc w:val="left"/>
    </w:lvl>
    <w:lvl w:ilvl="6" w:tplc="4DCE444E">
      <w:start w:val="1"/>
      <w:numFmt w:val="bullet"/>
      <w:lvlText w:val=""/>
      <w:lvlJc w:val="left"/>
    </w:lvl>
    <w:lvl w:ilvl="7" w:tplc="E0DA8A5C">
      <w:start w:val="1"/>
      <w:numFmt w:val="bullet"/>
      <w:lvlText w:val=""/>
      <w:lvlJc w:val="left"/>
    </w:lvl>
    <w:lvl w:ilvl="8" w:tplc="60B2ED9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75E67D7E">
      <w:start w:val="1"/>
      <w:numFmt w:val="bullet"/>
      <w:lvlText w:val="и"/>
      <w:lvlJc w:val="left"/>
    </w:lvl>
    <w:lvl w:ilvl="1" w:tplc="E99EE774">
      <w:start w:val="1"/>
      <w:numFmt w:val="bullet"/>
      <w:lvlText w:val="-"/>
      <w:lvlJc w:val="left"/>
    </w:lvl>
    <w:lvl w:ilvl="2" w:tplc="04522A8A">
      <w:start w:val="1"/>
      <w:numFmt w:val="bullet"/>
      <w:lvlText w:val="-"/>
      <w:lvlJc w:val="left"/>
    </w:lvl>
    <w:lvl w:ilvl="3" w:tplc="5EF08CD2">
      <w:start w:val="1"/>
      <w:numFmt w:val="bullet"/>
      <w:lvlText w:val="-"/>
      <w:lvlJc w:val="left"/>
    </w:lvl>
    <w:lvl w:ilvl="4" w:tplc="FE2EF2D6">
      <w:start w:val="1"/>
      <w:numFmt w:val="bullet"/>
      <w:lvlText w:val="-"/>
      <w:lvlJc w:val="left"/>
    </w:lvl>
    <w:lvl w:ilvl="5" w:tplc="ACB069F2">
      <w:start w:val="1"/>
      <w:numFmt w:val="bullet"/>
      <w:lvlText w:val=""/>
      <w:lvlJc w:val="left"/>
    </w:lvl>
    <w:lvl w:ilvl="6" w:tplc="F244B7A8">
      <w:start w:val="1"/>
      <w:numFmt w:val="bullet"/>
      <w:lvlText w:val=""/>
      <w:lvlJc w:val="left"/>
    </w:lvl>
    <w:lvl w:ilvl="7" w:tplc="3B92D55E">
      <w:start w:val="1"/>
      <w:numFmt w:val="bullet"/>
      <w:lvlText w:val=""/>
      <w:lvlJc w:val="left"/>
    </w:lvl>
    <w:lvl w:ilvl="8" w:tplc="2DDE0F4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D05E3D10">
      <w:start w:val="1"/>
      <w:numFmt w:val="bullet"/>
      <w:lvlText w:val="В"/>
      <w:lvlJc w:val="left"/>
    </w:lvl>
    <w:lvl w:ilvl="1" w:tplc="1D70BE72">
      <w:start w:val="1"/>
      <w:numFmt w:val="bullet"/>
      <w:lvlText w:val="•"/>
      <w:lvlJc w:val="left"/>
    </w:lvl>
    <w:lvl w:ilvl="2" w:tplc="950C8F46">
      <w:start w:val="1"/>
      <w:numFmt w:val="bullet"/>
      <w:lvlText w:val=""/>
      <w:lvlJc w:val="left"/>
    </w:lvl>
    <w:lvl w:ilvl="3" w:tplc="015CA61C">
      <w:start w:val="1"/>
      <w:numFmt w:val="bullet"/>
      <w:lvlText w:val=""/>
      <w:lvlJc w:val="left"/>
    </w:lvl>
    <w:lvl w:ilvl="4" w:tplc="F290FFB8">
      <w:start w:val="1"/>
      <w:numFmt w:val="bullet"/>
      <w:lvlText w:val=""/>
      <w:lvlJc w:val="left"/>
    </w:lvl>
    <w:lvl w:ilvl="5" w:tplc="DBC4A8EC">
      <w:start w:val="1"/>
      <w:numFmt w:val="bullet"/>
      <w:lvlText w:val=""/>
      <w:lvlJc w:val="left"/>
    </w:lvl>
    <w:lvl w:ilvl="6" w:tplc="0BC03A26">
      <w:start w:val="1"/>
      <w:numFmt w:val="bullet"/>
      <w:lvlText w:val=""/>
      <w:lvlJc w:val="left"/>
    </w:lvl>
    <w:lvl w:ilvl="7" w:tplc="11624812">
      <w:start w:val="1"/>
      <w:numFmt w:val="bullet"/>
      <w:lvlText w:val=""/>
      <w:lvlJc w:val="left"/>
    </w:lvl>
    <w:lvl w:ilvl="8" w:tplc="3A8ECAD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89109990">
      <w:start w:val="1"/>
      <w:numFmt w:val="bullet"/>
      <w:lvlText w:val="•"/>
      <w:lvlJc w:val="left"/>
    </w:lvl>
    <w:lvl w:ilvl="1" w:tplc="D9AC34F8">
      <w:start w:val="1"/>
      <w:numFmt w:val="bullet"/>
      <w:lvlText w:val=""/>
      <w:lvlJc w:val="left"/>
    </w:lvl>
    <w:lvl w:ilvl="2" w:tplc="92F076F6">
      <w:start w:val="1"/>
      <w:numFmt w:val="bullet"/>
      <w:lvlText w:val=""/>
      <w:lvlJc w:val="left"/>
    </w:lvl>
    <w:lvl w:ilvl="3" w:tplc="5ADABA10">
      <w:start w:val="1"/>
      <w:numFmt w:val="bullet"/>
      <w:lvlText w:val=""/>
      <w:lvlJc w:val="left"/>
    </w:lvl>
    <w:lvl w:ilvl="4" w:tplc="7DB0631C">
      <w:start w:val="1"/>
      <w:numFmt w:val="bullet"/>
      <w:lvlText w:val=""/>
      <w:lvlJc w:val="left"/>
    </w:lvl>
    <w:lvl w:ilvl="5" w:tplc="BD2238D8">
      <w:start w:val="1"/>
      <w:numFmt w:val="bullet"/>
      <w:lvlText w:val=""/>
      <w:lvlJc w:val="left"/>
    </w:lvl>
    <w:lvl w:ilvl="6" w:tplc="28B8A1CC">
      <w:start w:val="1"/>
      <w:numFmt w:val="bullet"/>
      <w:lvlText w:val=""/>
      <w:lvlJc w:val="left"/>
    </w:lvl>
    <w:lvl w:ilvl="7" w:tplc="86E209EE">
      <w:start w:val="1"/>
      <w:numFmt w:val="bullet"/>
      <w:lvlText w:val=""/>
      <w:lvlJc w:val="left"/>
    </w:lvl>
    <w:lvl w:ilvl="8" w:tplc="4E6C17D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CCF8BD40">
      <w:start w:val="1"/>
      <w:numFmt w:val="bullet"/>
      <w:lvlText w:val="и"/>
      <w:lvlJc w:val="left"/>
    </w:lvl>
    <w:lvl w:ilvl="1" w:tplc="B7CC8874">
      <w:start w:val="1"/>
      <w:numFmt w:val="bullet"/>
      <w:lvlText w:val=""/>
      <w:lvlJc w:val="left"/>
    </w:lvl>
    <w:lvl w:ilvl="2" w:tplc="31865B80">
      <w:start w:val="1"/>
      <w:numFmt w:val="bullet"/>
      <w:lvlText w:val=""/>
      <w:lvlJc w:val="left"/>
    </w:lvl>
    <w:lvl w:ilvl="3" w:tplc="9ACC27D0">
      <w:start w:val="1"/>
      <w:numFmt w:val="bullet"/>
      <w:lvlText w:val=""/>
      <w:lvlJc w:val="left"/>
    </w:lvl>
    <w:lvl w:ilvl="4" w:tplc="B9101DB0">
      <w:start w:val="1"/>
      <w:numFmt w:val="bullet"/>
      <w:lvlText w:val=""/>
      <w:lvlJc w:val="left"/>
    </w:lvl>
    <w:lvl w:ilvl="5" w:tplc="4992BCC0">
      <w:start w:val="1"/>
      <w:numFmt w:val="bullet"/>
      <w:lvlText w:val=""/>
      <w:lvlJc w:val="left"/>
    </w:lvl>
    <w:lvl w:ilvl="6" w:tplc="860CEC9E">
      <w:start w:val="1"/>
      <w:numFmt w:val="bullet"/>
      <w:lvlText w:val=""/>
      <w:lvlJc w:val="left"/>
    </w:lvl>
    <w:lvl w:ilvl="7" w:tplc="1B141AEA">
      <w:start w:val="1"/>
      <w:numFmt w:val="bullet"/>
      <w:lvlText w:val=""/>
      <w:lvlJc w:val="left"/>
    </w:lvl>
    <w:lvl w:ilvl="8" w:tplc="0A9443D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6B88B9DA">
      <w:start w:val="3"/>
      <w:numFmt w:val="decimal"/>
      <w:lvlText w:val="%1."/>
      <w:lvlJc w:val="left"/>
    </w:lvl>
    <w:lvl w:ilvl="1" w:tplc="715EA4C6">
      <w:start w:val="1"/>
      <w:numFmt w:val="bullet"/>
      <w:lvlText w:val=""/>
      <w:lvlJc w:val="left"/>
    </w:lvl>
    <w:lvl w:ilvl="2" w:tplc="CB4A9218">
      <w:start w:val="1"/>
      <w:numFmt w:val="bullet"/>
      <w:lvlText w:val=""/>
      <w:lvlJc w:val="left"/>
    </w:lvl>
    <w:lvl w:ilvl="3" w:tplc="0D4C9F2C">
      <w:start w:val="1"/>
      <w:numFmt w:val="bullet"/>
      <w:lvlText w:val=""/>
      <w:lvlJc w:val="left"/>
    </w:lvl>
    <w:lvl w:ilvl="4" w:tplc="DE5ABD2C">
      <w:start w:val="1"/>
      <w:numFmt w:val="bullet"/>
      <w:lvlText w:val=""/>
      <w:lvlJc w:val="left"/>
    </w:lvl>
    <w:lvl w:ilvl="5" w:tplc="F49823E2">
      <w:start w:val="1"/>
      <w:numFmt w:val="bullet"/>
      <w:lvlText w:val=""/>
      <w:lvlJc w:val="left"/>
    </w:lvl>
    <w:lvl w:ilvl="6" w:tplc="F63C001C">
      <w:start w:val="1"/>
      <w:numFmt w:val="bullet"/>
      <w:lvlText w:val=""/>
      <w:lvlJc w:val="left"/>
    </w:lvl>
    <w:lvl w:ilvl="7" w:tplc="A99447B4">
      <w:start w:val="1"/>
      <w:numFmt w:val="bullet"/>
      <w:lvlText w:val=""/>
      <w:lvlJc w:val="left"/>
    </w:lvl>
    <w:lvl w:ilvl="8" w:tplc="53D8F4E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4FCCC2A8">
      <w:start w:val="1"/>
      <w:numFmt w:val="bullet"/>
      <w:lvlText w:val="•"/>
      <w:lvlJc w:val="left"/>
    </w:lvl>
    <w:lvl w:ilvl="1" w:tplc="62FAB062">
      <w:start w:val="1"/>
      <w:numFmt w:val="bullet"/>
      <w:lvlText w:val=""/>
      <w:lvlJc w:val="left"/>
    </w:lvl>
    <w:lvl w:ilvl="2" w:tplc="2B244BD4">
      <w:start w:val="1"/>
      <w:numFmt w:val="bullet"/>
      <w:lvlText w:val=""/>
      <w:lvlJc w:val="left"/>
    </w:lvl>
    <w:lvl w:ilvl="3" w:tplc="8EF6040E">
      <w:start w:val="1"/>
      <w:numFmt w:val="bullet"/>
      <w:lvlText w:val=""/>
      <w:lvlJc w:val="left"/>
    </w:lvl>
    <w:lvl w:ilvl="4" w:tplc="E12CECB4">
      <w:start w:val="1"/>
      <w:numFmt w:val="bullet"/>
      <w:lvlText w:val=""/>
      <w:lvlJc w:val="left"/>
    </w:lvl>
    <w:lvl w:ilvl="5" w:tplc="7EECAC48">
      <w:start w:val="1"/>
      <w:numFmt w:val="bullet"/>
      <w:lvlText w:val=""/>
      <w:lvlJc w:val="left"/>
    </w:lvl>
    <w:lvl w:ilvl="6" w:tplc="B5DA2000">
      <w:start w:val="1"/>
      <w:numFmt w:val="bullet"/>
      <w:lvlText w:val=""/>
      <w:lvlJc w:val="left"/>
    </w:lvl>
    <w:lvl w:ilvl="7" w:tplc="2C38DC52">
      <w:start w:val="1"/>
      <w:numFmt w:val="bullet"/>
      <w:lvlText w:val=""/>
      <w:lvlJc w:val="left"/>
    </w:lvl>
    <w:lvl w:ilvl="8" w:tplc="E0768CF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64"/>
    <w:rsid w:val="00052266"/>
    <w:rsid w:val="0026280E"/>
    <w:rsid w:val="004C26D4"/>
    <w:rsid w:val="00B47714"/>
    <w:rsid w:val="00D66B64"/>
    <w:rsid w:val="00F21B57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2018-11-22T06:29:00Z</cp:lastPrinted>
  <dcterms:created xsi:type="dcterms:W3CDTF">2018-11-27T08:44:00Z</dcterms:created>
  <dcterms:modified xsi:type="dcterms:W3CDTF">2018-11-27T08:44:00Z</dcterms:modified>
</cp:coreProperties>
</file>