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4D" w:rsidRPr="00B02E4D" w:rsidRDefault="00B02E4D" w:rsidP="00B02E4D">
      <w:pPr>
        <w:rPr>
          <w:b/>
          <w:sz w:val="28"/>
          <w:szCs w:val="28"/>
        </w:rPr>
      </w:pPr>
      <w:r w:rsidRPr="00B02E4D">
        <w:rPr>
          <w:b/>
          <w:sz w:val="28"/>
          <w:szCs w:val="28"/>
        </w:rPr>
        <w:t>Указ Президента РФ от 7 мая 2012 г. N 599 "О мерах по реализации государственной политики в области образования и науки"</w:t>
      </w:r>
    </w:p>
    <w:p w:rsidR="00B02E4D" w:rsidRPr="00B02E4D" w:rsidRDefault="00B02E4D" w:rsidP="00B02E4D">
      <w:pPr>
        <w:rPr>
          <w:b/>
          <w:sz w:val="28"/>
          <w:szCs w:val="28"/>
        </w:rPr>
      </w:pPr>
      <w:r w:rsidRPr="00B02E4D">
        <w:rPr>
          <w:b/>
          <w:sz w:val="28"/>
          <w:szCs w:val="28"/>
        </w:rPr>
        <w:t xml:space="preserve"> </w:t>
      </w:r>
    </w:p>
    <w:p w:rsidR="00B02E4D" w:rsidRDefault="00B02E4D" w:rsidP="00B02E4D">
      <w: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B02E4D" w:rsidRDefault="00B02E4D" w:rsidP="00B02E4D">
      <w:r>
        <w:t>1. Правительству Российской Федерации:</w:t>
      </w:r>
    </w:p>
    <w:p w:rsidR="00B02E4D" w:rsidRDefault="00B02E4D" w:rsidP="00B02E4D">
      <w:r>
        <w:t>а) обеспечить реализацию следующих мероприятий в области образования:</w:t>
      </w:r>
    </w:p>
    <w:p w:rsidR="00B02E4D" w:rsidRDefault="00B02E4D" w:rsidP="00B02E4D">
      <w:r>
        <w:t>внесение в июле 2012 г. в Государственную Думу Федерального Собрания РФ  проекта федерального закона "Об образовании в Российской Федерации";</w:t>
      </w:r>
    </w:p>
    <w:p w:rsidR="00B02E4D" w:rsidRDefault="00B02E4D" w:rsidP="00B02E4D">
      <w:r>
        <w:t>разработку и утверждение в декабре 2013 г. Концепции развития математического образования в РФ на основе аналитических данных о состоянии математического образования на различных уровнях образования;</w:t>
      </w:r>
    </w:p>
    <w:p w:rsidR="00B02E4D" w:rsidRDefault="00B02E4D" w:rsidP="00B02E4D">
      <w: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B02E4D" w:rsidRDefault="00B02E4D" w:rsidP="00B02E4D">
      <w: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B02E4D" w:rsidRDefault="00B02E4D" w:rsidP="00B02E4D">
      <w: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имеющим оценки успеваемости "хорошо" и "отлично";</w:t>
      </w:r>
    </w:p>
    <w:p w:rsidR="00B02E4D" w:rsidRDefault="00B02E4D" w:rsidP="00B02E4D">
      <w:r>
        <w:t>разработку к июню 2012 г. комплекса мер, направленных на выявление и поддержку одаренных детей и молодежи;</w:t>
      </w:r>
    </w:p>
    <w:p w:rsidR="00B02E4D" w:rsidRDefault="00B02E4D" w:rsidP="00B02E4D">
      <w: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B02E4D" w:rsidRDefault="00B02E4D" w:rsidP="00B02E4D">
      <w:r>
        <w:t>осуществление к июню 2013 г. перехода к нормативно-</w:t>
      </w:r>
      <w:proofErr w:type="spellStart"/>
      <w:r>
        <w:t>подушевому</w:t>
      </w:r>
      <w:proofErr w:type="spellEnd"/>
      <w: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>
        <w:t>естественно-научным</w:t>
      </w:r>
      <w:proofErr w:type="gramEnd"/>
      <w: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B02E4D" w:rsidRDefault="00B02E4D" w:rsidP="00B02E4D">
      <w: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B02E4D" w:rsidRDefault="00B02E4D" w:rsidP="00B02E4D">
      <w:r>
        <w:lastRenderedPageBreak/>
        <w:t>б) обеспечить реализацию следующих мероприятий в области науки:</w:t>
      </w:r>
    </w:p>
    <w:p w:rsidR="00B02E4D" w:rsidRDefault="00B02E4D" w:rsidP="00B02E4D"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B02E4D" w:rsidRDefault="00B02E4D" w:rsidP="00B02E4D">
      <w:r>
        <w:t>утверждение в декабре 2012 г. программы фундаментальных научных исследований в РФ на долгосрочный период;</w:t>
      </w:r>
    </w:p>
    <w:p w:rsidR="00B02E4D" w:rsidRDefault="00B02E4D" w:rsidP="00B02E4D">
      <w:r>
        <w:t>в) обеспечить достижение следующих показателей в области образования:</w:t>
      </w:r>
    </w:p>
    <w:p w:rsidR="00B02E4D" w:rsidRDefault="00B02E4D" w:rsidP="00B02E4D"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B02E4D" w:rsidRDefault="00B02E4D" w:rsidP="00B02E4D">
      <w: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B02E4D" w:rsidRDefault="00B02E4D" w:rsidP="00B02E4D">
      <w: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B02E4D" w:rsidRDefault="00B02E4D" w:rsidP="00B02E4D"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бюджета;</w:t>
      </w:r>
    </w:p>
    <w:p w:rsidR="00B02E4D" w:rsidRDefault="00B02E4D" w:rsidP="00B02E4D"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B02E4D" w:rsidRDefault="00B02E4D" w:rsidP="00B02E4D">
      <w:r>
        <w:t>г) обеспечить достижение следующих показателей в области науки:</w:t>
      </w:r>
    </w:p>
    <w:p w:rsidR="00B02E4D" w:rsidRDefault="00B02E4D" w:rsidP="00B02E4D">
      <w:r>
        <w:t xml:space="preserve">увеличение к 2018 году общего объема финансирования государственных научных фондов до 25 </w:t>
      </w:r>
      <w:proofErr w:type="gramStart"/>
      <w:r>
        <w:t>млрд</w:t>
      </w:r>
      <w:proofErr w:type="gramEnd"/>
      <w:r>
        <w:t xml:space="preserve"> рублей;</w:t>
      </w:r>
    </w:p>
    <w:p w:rsidR="00B02E4D" w:rsidRDefault="00B02E4D" w:rsidP="00B02E4D">
      <w: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B02E4D" w:rsidRDefault="00B02E4D" w:rsidP="00B02E4D">
      <w: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до 2,44 процента.</w:t>
      </w:r>
    </w:p>
    <w:p w:rsidR="00B02E4D" w:rsidRDefault="00B02E4D" w:rsidP="00B02E4D">
      <w:r>
        <w:t>2. Правительству РФ совместно с органами исполнительной власти субъектов РФ:</w:t>
      </w:r>
    </w:p>
    <w:p w:rsidR="00B02E4D" w:rsidRDefault="00B02E4D" w:rsidP="00B02E4D">
      <w: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B02E4D" w:rsidRDefault="00B02E4D" w:rsidP="00B02E4D">
      <w:r>
        <w:t xml:space="preserve">б) подготовить до конца ноября 2012 г. предложения о передаче субъектам РФ полномочий по предоставлению дополнительного образования детям, предусмотрев при необходимости </w:t>
      </w:r>
      <w:proofErr w:type="spellStart"/>
      <w:r>
        <w:lastRenderedPageBreak/>
        <w:t>софинансирование</w:t>
      </w:r>
      <w:proofErr w:type="spellEnd"/>
      <w:r>
        <w:t xml:space="preserve"> реализации названных полномочий за счет бюджетных ассигнований федерального бюджета;</w:t>
      </w:r>
    </w:p>
    <w:p w:rsidR="00B02E4D" w:rsidRDefault="00B02E4D" w:rsidP="00B02E4D"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B02E4D" w:rsidRDefault="00B02E4D" w:rsidP="00B02E4D">
      <w:r>
        <w:t xml:space="preserve">3. Правительству РФ совместно с органами исполнительной власти субъектов РФ и общероссийскими объединениями работодателей проработать до конца мая 2013 г. вопрос о формировании </w:t>
      </w:r>
      <w:bookmarkStart w:id="0" w:name="_GoBack"/>
      <w:r w:rsidRPr="00B02E4D">
        <w:rPr>
          <w:b/>
          <w:sz w:val="28"/>
          <w:szCs w:val="28"/>
        </w:rPr>
        <w:t>многофункциональных центров прикладных квалификаций</w:t>
      </w:r>
      <w:bookmarkEnd w:id="0"/>
      <w:r>
        <w:t>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p w:rsidR="00B02E4D" w:rsidRDefault="00B02E4D" w:rsidP="00B02E4D">
      <w:r>
        <w:t>4. Правительству РФ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B02E4D" w:rsidRDefault="00B02E4D" w:rsidP="00B02E4D">
      <w:r>
        <w:t>5. Настоящий Указ вступает в силу со дня его официального опубликования.</w:t>
      </w:r>
    </w:p>
    <w:p w:rsidR="00B02E4D" w:rsidRPr="00B02E4D" w:rsidRDefault="00B02E4D" w:rsidP="00B02E4D">
      <w:pPr>
        <w:rPr>
          <w:sz w:val="24"/>
          <w:szCs w:val="24"/>
        </w:rPr>
      </w:pPr>
      <w:r>
        <w:t xml:space="preserve"> </w:t>
      </w:r>
    </w:p>
    <w:p w:rsidR="00B56B24" w:rsidRPr="00B02E4D" w:rsidRDefault="00B02E4D" w:rsidP="00B0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02E4D">
        <w:rPr>
          <w:b/>
          <w:sz w:val="24"/>
          <w:szCs w:val="24"/>
        </w:rPr>
        <w:t>Президент РФ  В. Путин</w:t>
      </w:r>
    </w:p>
    <w:sectPr w:rsidR="00B56B24" w:rsidRPr="00B0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D"/>
    <w:rsid w:val="00013577"/>
    <w:rsid w:val="00B02E4D"/>
    <w:rsid w:val="00B5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2014-04-26T22:44:00Z</cp:lastPrinted>
  <dcterms:created xsi:type="dcterms:W3CDTF">2014-04-26T22:38:00Z</dcterms:created>
  <dcterms:modified xsi:type="dcterms:W3CDTF">2014-04-27T00:44:00Z</dcterms:modified>
</cp:coreProperties>
</file>